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495B7" w14:textId="6C46FF0E" w:rsidR="00B56286" w:rsidRDefault="00B56286">
      <w:pPr>
        <w:spacing w:line="580" w:lineRule="exact"/>
        <w:rPr>
          <w:rFonts w:ascii="Times New Roman" w:eastAsia="方正小标宋简体" w:hAnsi="Times New Roman" w:cs="Times New Roman"/>
          <w:sz w:val="36"/>
          <w:szCs w:val="36"/>
        </w:rPr>
      </w:pPr>
    </w:p>
    <w:p w14:paraId="1D708EA9" w14:textId="04359137" w:rsidR="00B56286" w:rsidRDefault="00B56286" w:rsidP="00F45123">
      <w:pPr>
        <w:spacing w:afterLines="50" w:after="120" w:line="500" w:lineRule="exact"/>
        <w:jc w:val="center"/>
        <w:rPr>
          <w:rFonts w:ascii="Times New Roman" w:eastAsia="方正小标宋简体" w:hAnsi="Times New Roman" w:cs="Times New Roman"/>
          <w:sz w:val="36"/>
          <w:szCs w:val="36"/>
        </w:rPr>
      </w:pPr>
      <w:bookmarkStart w:id="0" w:name="_Hlk106723211"/>
      <w:r>
        <w:rPr>
          <w:rFonts w:ascii="Times New Roman" w:eastAsia="方正小标宋简体" w:hAnsi="Times New Roman" w:cs="方正小标宋简体" w:hint="eastAsia"/>
          <w:sz w:val="36"/>
          <w:szCs w:val="36"/>
        </w:rPr>
        <w:t>四川师范大学</w:t>
      </w:r>
      <w:r>
        <w:rPr>
          <w:rFonts w:ascii="方正小标宋简体" w:eastAsia="方正小标宋简体" w:hAnsi="Times New Roman" w:cs="方正小标宋简体" w:hint="eastAsia"/>
          <w:sz w:val="36"/>
          <w:szCs w:val="36"/>
        </w:rPr>
        <w:t>“双带头人”教师</w:t>
      </w:r>
      <w:r>
        <w:rPr>
          <w:rFonts w:ascii="Times New Roman" w:eastAsia="方正小标宋简体" w:hAnsi="Times New Roman" w:cs="方正小标宋简体" w:hint="eastAsia"/>
          <w:sz w:val="36"/>
          <w:szCs w:val="36"/>
        </w:rPr>
        <w:t>党支部书记工作室</w:t>
      </w:r>
      <w:r w:rsidR="007234BF">
        <w:rPr>
          <w:rFonts w:ascii="Times New Roman" w:eastAsia="方正小标宋简体" w:hAnsi="Times New Roman" w:cs="方正小标宋简体" w:hint="eastAsia"/>
          <w:sz w:val="36"/>
          <w:szCs w:val="36"/>
        </w:rPr>
        <w:t>申报</w:t>
      </w:r>
      <w:r w:rsidR="00B829C5">
        <w:rPr>
          <w:rFonts w:ascii="Times New Roman" w:eastAsia="方正小标宋简体" w:hAnsi="Times New Roman" w:cs="方正小标宋简体" w:hint="eastAsia"/>
          <w:sz w:val="36"/>
          <w:szCs w:val="36"/>
        </w:rPr>
        <w:t>标准</w:t>
      </w:r>
    </w:p>
    <w:tbl>
      <w:tblPr>
        <w:tblW w:w="14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5"/>
        <w:gridCol w:w="1981"/>
        <w:gridCol w:w="10915"/>
      </w:tblGrid>
      <w:tr w:rsidR="00B56286" w:rsidRPr="00A17804" w14:paraId="3DC46A5F" w14:textId="77777777">
        <w:trPr>
          <w:trHeight w:val="510"/>
          <w:jc w:val="center"/>
        </w:trPr>
        <w:tc>
          <w:tcPr>
            <w:tcW w:w="1785" w:type="dxa"/>
            <w:vAlign w:val="center"/>
          </w:tcPr>
          <w:bookmarkEnd w:id="0"/>
          <w:p w14:paraId="021DA292" w14:textId="77777777" w:rsidR="00B56286" w:rsidRDefault="00B56286">
            <w:pPr>
              <w:widowControl/>
              <w:snapToGrid w:val="0"/>
              <w:jc w:val="center"/>
              <w:rPr>
                <w:rFonts w:ascii="Times New Roman" w:eastAsia="黑体" w:hAnsi="Times New Roman" w:cs="Times New Roman"/>
                <w:kern w:val="0"/>
                <w:sz w:val="28"/>
                <w:szCs w:val="28"/>
              </w:rPr>
            </w:pPr>
            <w:r>
              <w:rPr>
                <w:rFonts w:ascii="Times New Roman" w:eastAsia="黑体" w:hAnsi="Times New Roman" w:cs="黑体" w:hint="eastAsia"/>
                <w:kern w:val="0"/>
                <w:sz w:val="28"/>
                <w:szCs w:val="28"/>
              </w:rPr>
              <w:t>一级指标</w:t>
            </w:r>
          </w:p>
        </w:tc>
        <w:tc>
          <w:tcPr>
            <w:tcW w:w="1981" w:type="dxa"/>
            <w:vAlign w:val="center"/>
          </w:tcPr>
          <w:p w14:paraId="45F25EDB" w14:textId="77777777" w:rsidR="00B56286" w:rsidRDefault="00B56286">
            <w:pPr>
              <w:widowControl/>
              <w:snapToGrid w:val="0"/>
              <w:jc w:val="center"/>
              <w:rPr>
                <w:rFonts w:ascii="Times New Roman" w:eastAsia="黑体" w:hAnsi="Times New Roman" w:cs="Times New Roman"/>
                <w:kern w:val="0"/>
                <w:sz w:val="28"/>
                <w:szCs w:val="28"/>
              </w:rPr>
            </w:pPr>
            <w:r>
              <w:rPr>
                <w:rFonts w:ascii="Times New Roman" w:eastAsia="黑体" w:hAnsi="Times New Roman" w:cs="黑体" w:hint="eastAsia"/>
                <w:kern w:val="0"/>
                <w:sz w:val="28"/>
                <w:szCs w:val="28"/>
              </w:rPr>
              <w:t>二级指标</w:t>
            </w:r>
          </w:p>
        </w:tc>
        <w:tc>
          <w:tcPr>
            <w:tcW w:w="10915" w:type="dxa"/>
            <w:vAlign w:val="center"/>
          </w:tcPr>
          <w:p w14:paraId="7E2DCAA7" w14:textId="77777777" w:rsidR="00B56286" w:rsidRDefault="00B56286">
            <w:pPr>
              <w:widowControl/>
              <w:snapToGrid w:val="0"/>
              <w:jc w:val="center"/>
              <w:rPr>
                <w:rFonts w:ascii="Times New Roman" w:eastAsia="黑体" w:hAnsi="Times New Roman" w:cs="Times New Roman"/>
                <w:kern w:val="0"/>
                <w:sz w:val="28"/>
                <w:szCs w:val="28"/>
              </w:rPr>
            </w:pPr>
            <w:r>
              <w:rPr>
                <w:rFonts w:ascii="Times New Roman" w:eastAsia="黑体" w:hAnsi="Times New Roman" w:cs="黑体" w:hint="eastAsia"/>
                <w:kern w:val="0"/>
                <w:sz w:val="28"/>
                <w:szCs w:val="28"/>
              </w:rPr>
              <w:t>三级指标</w:t>
            </w:r>
          </w:p>
        </w:tc>
      </w:tr>
      <w:tr w:rsidR="00B56286" w:rsidRPr="00A17804" w14:paraId="27E5818D" w14:textId="77777777">
        <w:trPr>
          <w:trHeight w:val="2665"/>
          <w:jc w:val="center"/>
        </w:trPr>
        <w:tc>
          <w:tcPr>
            <w:tcW w:w="1785" w:type="dxa"/>
            <w:vAlign w:val="center"/>
          </w:tcPr>
          <w:p w14:paraId="3331822C" w14:textId="77777777" w:rsidR="00B56286" w:rsidRDefault="00B56286">
            <w:pPr>
              <w:pStyle w:val="a9"/>
              <w:widowControl/>
              <w:spacing w:line="380" w:lineRule="exact"/>
              <w:ind w:firstLineChars="0" w:firstLine="0"/>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组织领导</w:t>
            </w:r>
          </w:p>
        </w:tc>
        <w:tc>
          <w:tcPr>
            <w:tcW w:w="1981" w:type="dxa"/>
            <w:vAlign w:val="center"/>
          </w:tcPr>
          <w:p w14:paraId="0D5BACA7" w14:textId="4A38855C"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w:t>
            </w:r>
            <w:r w:rsidR="00441F98">
              <w:rPr>
                <w:rFonts w:ascii="Times New Roman" w:eastAsia="仿宋_GB2312" w:hAnsi="Times New Roman" w:cs="Times New Roman"/>
                <w:kern w:val="0"/>
                <w:sz w:val="28"/>
                <w:szCs w:val="28"/>
              </w:rPr>
              <w:t>.1</w:t>
            </w:r>
            <w:r>
              <w:rPr>
                <w:rFonts w:ascii="Times New Roman" w:eastAsia="仿宋_GB2312" w:hAnsi="Times New Roman" w:cs="Times New Roman"/>
                <w:kern w:val="0"/>
                <w:sz w:val="28"/>
                <w:szCs w:val="28"/>
              </w:rPr>
              <w:t xml:space="preserve"> </w:t>
            </w:r>
            <w:r>
              <w:rPr>
                <w:rFonts w:ascii="Times New Roman" w:eastAsia="仿宋_GB2312" w:hAnsi="Times New Roman" w:cs="仿宋_GB2312" w:hint="eastAsia"/>
                <w:kern w:val="0"/>
                <w:sz w:val="28"/>
                <w:szCs w:val="28"/>
              </w:rPr>
              <w:t>院（系）党组织指导到位</w:t>
            </w:r>
          </w:p>
        </w:tc>
        <w:tc>
          <w:tcPr>
            <w:tcW w:w="10915" w:type="dxa"/>
            <w:vAlign w:val="center"/>
          </w:tcPr>
          <w:p w14:paraId="10FB2DE8" w14:textId="2C4F1C41"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）推进“双带头人”教师党支部建设，具有完善的工作计划、具体举措、责任清单。每学期院</w:t>
            </w:r>
            <w:r w:rsidR="000F507C">
              <w:rPr>
                <w:rFonts w:ascii="Times New Roman" w:eastAsia="仿宋_GB2312" w:hAnsi="Times New Roman" w:cs="仿宋_GB2312" w:hint="eastAsia"/>
                <w:kern w:val="0"/>
                <w:sz w:val="28"/>
                <w:szCs w:val="28"/>
              </w:rPr>
              <w:t>学院</w:t>
            </w:r>
            <w:r>
              <w:rPr>
                <w:rFonts w:ascii="Times New Roman" w:eastAsia="仿宋_GB2312" w:hAnsi="Times New Roman" w:cs="仿宋_GB2312" w:hint="eastAsia"/>
                <w:kern w:val="0"/>
                <w:sz w:val="28"/>
                <w:szCs w:val="28"/>
              </w:rPr>
              <w:t>党组织会议至少研究</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次“双带头人”教师党支部建设工作。</w:t>
            </w:r>
          </w:p>
          <w:p w14:paraId="0F1CC958"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）优化教师党支部设置，保证“双带头人”工作室所在支部和支部班子相对稳定。</w:t>
            </w:r>
          </w:p>
          <w:p w14:paraId="5E64E0F3"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）选优配强“双带头人”工作室所在支部班子，为支部书记选配得力助手。</w:t>
            </w:r>
          </w:p>
          <w:p w14:paraId="5F16BC04" w14:textId="662ED946"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4</w:t>
            </w:r>
            <w:r>
              <w:rPr>
                <w:rFonts w:ascii="Times New Roman" w:eastAsia="仿宋_GB2312" w:hAnsi="Times New Roman" w:cs="仿宋_GB2312" w:hint="eastAsia"/>
                <w:kern w:val="0"/>
                <w:sz w:val="28"/>
                <w:szCs w:val="28"/>
              </w:rPr>
              <w:t>）加强对“双带头人”教师党支部</w:t>
            </w:r>
            <w:r w:rsidR="00D22A34">
              <w:rPr>
                <w:rFonts w:ascii="Times New Roman" w:eastAsia="仿宋_GB2312" w:hAnsi="Times New Roman" w:cs="仿宋_GB2312" w:hint="eastAsia"/>
                <w:kern w:val="0"/>
                <w:sz w:val="28"/>
                <w:szCs w:val="28"/>
              </w:rPr>
              <w:t>标准化建设</w:t>
            </w:r>
            <w:r>
              <w:rPr>
                <w:rFonts w:ascii="Times New Roman" w:eastAsia="仿宋_GB2312" w:hAnsi="Times New Roman" w:cs="仿宋_GB2312" w:hint="eastAsia"/>
                <w:kern w:val="0"/>
                <w:sz w:val="28"/>
                <w:szCs w:val="28"/>
              </w:rPr>
              <w:t>指导</w:t>
            </w:r>
            <w:r w:rsidR="00D22A34">
              <w:rPr>
                <w:rFonts w:ascii="Times New Roman" w:eastAsia="仿宋_GB2312" w:hAnsi="Times New Roman" w:cs="仿宋_GB2312" w:hint="eastAsia"/>
                <w:kern w:val="0"/>
                <w:sz w:val="28"/>
                <w:szCs w:val="28"/>
              </w:rPr>
              <w:t>，</w:t>
            </w:r>
            <w:r>
              <w:rPr>
                <w:rFonts w:ascii="Times New Roman" w:eastAsia="仿宋_GB2312" w:hAnsi="Times New Roman" w:cs="仿宋_GB2312" w:hint="eastAsia"/>
                <w:kern w:val="0"/>
                <w:sz w:val="28"/>
                <w:szCs w:val="28"/>
              </w:rPr>
              <w:t>规范</w:t>
            </w:r>
            <w:r w:rsidR="00FB00FF">
              <w:rPr>
                <w:rFonts w:ascii="Times New Roman" w:eastAsia="仿宋_GB2312" w:hAnsi="Times New Roman" w:cs="仿宋_GB2312" w:hint="eastAsia"/>
                <w:kern w:val="0"/>
                <w:sz w:val="28"/>
                <w:szCs w:val="28"/>
              </w:rPr>
              <w:t>执行</w:t>
            </w:r>
            <w:r>
              <w:rPr>
                <w:rFonts w:ascii="Times New Roman" w:eastAsia="仿宋_GB2312" w:hAnsi="Times New Roman" w:cs="仿宋_GB2312" w:hint="eastAsia"/>
                <w:kern w:val="0"/>
                <w:sz w:val="28"/>
                <w:szCs w:val="28"/>
              </w:rPr>
              <w:t>“三会一课”、组织生活会、谈心谈话、民主评议党员等制度。</w:t>
            </w:r>
          </w:p>
          <w:p w14:paraId="0637DB52" w14:textId="2902D3E8"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5</w:t>
            </w:r>
            <w:r>
              <w:rPr>
                <w:rFonts w:ascii="Times New Roman" w:eastAsia="仿宋_GB2312" w:hAnsi="Times New Roman" w:cs="仿宋_GB2312" w:hint="eastAsia"/>
                <w:kern w:val="0"/>
                <w:sz w:val="28"/>
                <w:szCs w:val="28"/>
              </w:rPr>
              <w:t>）学院党委（党总支）书记专门联系“双带头人”工作室所在支部，</w:t>
            </w:r>
            <w:r w:rsidR="00B829C5">
              <w:rPr>
                <w:rFonts w:ascii="Times New Roman" w:eastAsia="仿宋_GB2312" w:hAnsi="Times New Roman" w:cs="仿宋_GB2312" w:hint="eastAsia"/>
                <w:kern w:val="0"/>
                <w:sz w:val="28"/>
                <w:szCs w:val="28"/>
              </w:rPr>
              <w:t>经常性</w:t>
            </w:r>
            <w:r>
              <w:rPr>
                <w:rFonts w:ascii="Times New Roman" w:eastAsia="仿宋_GB2312" w:hAnsi="Times New Roman" w:cs="仿宋_GB2312" w:hint="eastAsia"/>
                <w:kern w:val="0"/>
                <w:sz w:val="28"/>
                <w:szCs w:val="28"/>
              </w:rPr>
              <w:t>指导支部工作。</w:t>
            </w:r>
          </w:p>
        </w:tc>
      </w:tr>
      <w:tr w:rsidR="00B56286" w:rsidRPr="00A17804" w14:paraId="4CBD0F6A" w14:textId="77777777">
        <w:trPr>
          <w:trHeight w:val="3469"/>
          <w:jc w:val="center"/>
        </w:trPr>
        <w:tc>
          <w:tcPr>
            <w:tcW w:w="1785" w:type="dxa"/>
            <w:vMerge w:val="restart"/>
            <w:vAlign w:val="center"/>
          </w:tcPr>
          <w:p w14:paraId="2AA7D0DF" w14:textId="77777777" w:rsidR="00B56286" w:rsidRDefault="00B56286">
            <w:pPr>
              <w:pStyle w:val="a9"/>
              <w:widowControl/>
              <w:spacing w:line="380" w:lineRule="exact"/>
              <w:ind w:firstLineChars="0" w:firstLine="0"/>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 xml:space="preserve">2. </w:t>
            </w:r>
            <w:r>
              <w:rPr>
                <w:rFonts w:ascii="Times New Roman" w:eastAsia="仿宋_GB2312" w:hAnsi="Times New Roman" w:cs="仿宋_GB2312" w:hint="eastAsia"/>
                <w:kern w:val="0"/>
                <w:sz w:val="28"/>
                <w:szCs w:val="28"/>
              </w:rPr>
              <w:t>支部工作</w:t>
            </w:r>
          </w:p>
        </w:tc>
        <w:tc>
          <w:tcPr>
            <w:tcW w:w="1981" w:type="dxa"/>
            <w:vAlign w:val="center"/>
          </w:tcPr>
          <w:p w14:paraId="0304BBE7"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 xml:space="preserve">2.1 </w:t>
            </w:r>
            <w:bookmarkStart w:id="1" w:name="_Hlk106720868"/>
            <w:r>
              <w:rPr>
                <w:rFonts w:ascii="Times New Roman" w:eastAsia="仿宋_GB2312" w:hAnsi="Times New Roman" w:cs="仿宋_GB2312" w:hint="eastAsia"/>
                <w:kern w:val="0"/>
                <w:sz w:val="28"/>
                <w:szCs w:val="28"/>
              </w:rPr>
              <w:t>发挥政治引领方面的主体作用</w:t>
            </w:r>
            <w:bookmarkEnd w:id="1"/>
          </w:p>
        </w:tc>
        <w:tc>
          <w:tcPr>
            <w:tcW w:w="10915" w:type="dxa"/>
            <w:vAlign w:val="center"/>
          </w:tcPr>
          <w:p w14:paraId="67A94BEE"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bookmarkStart w:id="2" w:name="_Hlk106720891"/>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）把坚定正确的政治方向放在党支部建设的首位，用习近平新时代中国特色社会主义思想武装支部党员头脑，不断增强党员“四个意识”、坚定“四个自信”，坚定不移维护党中央权威和党中央的集中统一领导。</w:t>
            </w:r>
          </w:p>
          <w:p w14:paraId="64D2E073"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）认真宣传执行党的路线方针政策和上级党组织的决议，使支部党员、干部师生始终在思想上政治上行动上同以习近平同志为核心的党中央保持高度一致。</w:t>
            </w:r>
          </w:p>
          <w:p w14:paraId="08F97758"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）严格用党章党规规范党员行为，指导党员加强党性修养，营造良好的政治生态。</w:t>
            </w:r>
          </w:p>
          <w:p w14:paraId="65641D18"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4</w:t>
            </w:r>
            <w:r>
              <w:rPr>
                <w:rFonts w:ascii="Times New Roman" w:eastAsia="仿宋_GB2312" w:hAnsi="Times New Roman" w:cs="仿宋_GB2312" w:hint="eastAsia"/>
                <w:kern w:val="0"/>
                <w:sz w:val="28"/>
                <w:szCs w:val="28"/>
              </w:rPr>
              <w:t>）积极参与本学院重要事项讨论决策，在人才引进、教育教学、科研管理等重大事项中发挥政治把关作用。</w:t>
            </w:r>
            <w:bookmarkEnd w:id="2"/>
          </w:p>
        </w:tc>
      </w:tr>
      <w:tr w:rsidR="00B56286" w:rsidRPr="00A17804" w14:paraId="230C4187" w14:textId="77777777">
        <w:trPr>
          <w:trHeight w:val="3826"/>
          <w:jc w:val="center"/>
        </w:trPr>
        <w:tc>
          <w:tcPr>
            <w:tcW w:w="1785" w:type="dxa"/>
            <w:vMerge/>
            <w:vAlign w:val="center"/>
          </w:tcPr>
          <w:p w14:paraId="0C052C5A" w14:textId="77777777" w:rsidR="00B56286" w:rsidRDefault="00B56286">
            <w:pPr>
              <w:pStyle w:val="a9"/>
              <w:widowControl/>
              <w:spacing w:line="380" w:lineRule="exact"/>
              <w:ind w:firstLineChars="0" w:firstLine="0"/>
              <w:jc w:val="center"/>
              <w:rPr>
                <w:rFonts w:ascii="Times New Roman" w:eastAsia="仿宋_GB2312" w:hAnsi="Times New Roman" w:cs="Times New Roman"/>
                <w:kern w:val="0"/>
                <w:sz w:val="28"/>
                <w:szCs w:val="28"/>
              </w:rPr>
            </w:pPr>
          </w:p>
        </w:tc>
        <w:tc>
          <w:tcPr>
            <w:tcW w:w="1981" w:type="dxa"/>
            <w:vAlign w:val="center"/>
          </w:tcPr>
          <w:p w14:paraId="3D83402D"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 xml:space="preserve">2.2 </w:t>
            </w:r>
            <w:bookmarkStart w:id="3" w:name="_Hlk106720924"/>
            <w:r>
              <w:rPr>
                <w:rFonts w:ascii="Times New Roman" w:eastAsia="仿宋_GB2312" w:hAnsi="Times New Roman" w:cs="仿宋_GB2312" w:hint="eastAsia"/>
                <w:kern w:val="0"/>
                <w:sz w:val="28"/>
                <w:szCs w:val="28"/>
              </w:rPr>
              <w:t>发挥规范党的组织生活方面的主体作用</w:t>
            </w:r>
            <w:bookmarkEnd w:id="3"/>
          </w:p>
        </w:tc>
        <w:tc>
          <w:tcPr>
            <w:tcW w:w="10915" w:type="dxa"/>
            <w:vAlign w:val="center"/>
          </w:tcPr>
          <w:p w14:paraId="6F41E320"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bookmarkStart w:id="4" w:name="_Hlk106720945"/>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）按期规范做好换届工作，配备熟悉和热爱党务工作的青年党</w:t>
            </w:r>
            <w:proofErr w:type="gramStart"/>
            <w:r>
              <w:rPr>
                <w:rFonts w:ascii="Times New Roman" w:eastAsia="仿宋_GB2312" w:hAnsi="Times New Roman" w:cs="仿宋_GB2312" w:hint="eastAsia"/>
                <w:kern w:val="0"/>
                <w:sz w:val="28"/>
                <w:szCs w:val="28"/>
              </w:rPr>
              <w:t>员学术</w:t>
            </w:r>
            <w:proofErr w:type="gramEnd"/>
            <w:r>
              <w:rPr>
                <w:rFonts w:ascii="Times New Roman" w:eastAsia="仿宋_GB2312" w:hAnsi="Times New Roman" w:cs="仿宋_GB2312" w:hint="eastAsia"/>
                <w:kern w:val="0"/>
                <w:sz w:val="28"/>
                <w:szCs w:val="28"/>
              </w:rPr>
              <w:t>骨干担任副书记或委员。</w:t>
            </w:r>
          </w:p>
          <w:p w14:paraId="4DB3283A" w14:textId="500339B3"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w:t>
            </w:r>
            <w:r w:rsidR="00854622" w:rsidRPr="00854622">
              <w:rPr>
                <w:rFonts w:ascii="Times New Roman" w:eastAsia="仿宋_GB2312" w:hAnsi="Times New Roman" w:cs="仿宋_GB2312" w:hint="eastAsia"/>
                <w:kern w:val="0"/>
                <w:sz w:val="28"/>
                <w:szCs w:val="28"/>
              </w:rPr>
              <w:t>充分运用</w:t>
            </w:r>
            <w:r w:rsidR="000F507C">
              <w:rPr>
                <w:rFonts w:ascii="Times New Roman" w:eastAsia="仿宋_GB2312" w:hAnsi="Times New Roman" w:cs="仿宋_GB2312" w:hint="eastAsia"/>
                <w:kern w:val="0"/>
                <w:sz w:val="28"/>
                <w:szCs w:val="28"/>
              </w:rPr>
              <w:t>党史学习教育、</w:t>
            </w:r>
            <w:r w:rsidR="00854622" w:rsidRPr="00854622">
              <w:rPr>
                <w:rFonts w:ascii="Times New Roman" w:eastAsia="仿宋_GB2312" w:hAnsi="Times New Roman" w:cs="仿宋_GB2312" w:hint="eastAsia"/>
                <w:kern w:val="0"/>
                <w:sz w:val="28"/>
                <w:szCs w:val="28"/>
              </w:rPr>
              <w:t>“不忘初心</w:t>
            </w:r>
            <w:r w:rsidR="000F507C">
              <w:rPr>
                <w:rFonts w:ascii="Times New Roman" w:eastAsia="仿宋_GB2312" w:hAnsi="Times New Roman" w:cs="仿宋_GB2312" w:hint="eastAsia"/>
                <w:kern w:val="0"/>
                <w:sz w:val="28"/>
                <w:szCs w:val="28"/>
              </w:rPr>
              <w:t xml:space="preserve"> </w:t>
            </w:r>
            <w:r w:rsidR="00854622" w:rsidRPr="00854622">
              <w:rPr>
                <w:rFonts w:ascii="Times New Roman" w:eastAsia="仿宋_GB2312" w:hAnsi="Times New Roman" w:cs="仿宋_GB2312" w:hint="eastAsia"/>
                <w:kern w:val="0"/>
                <w:sz w:val="28"/>
                <w:szCs w:val="28"/>
              </w:rPr>
              <w:t>牢记使命”主题教育建立起来的学习体系、学习载体、学习制度，开展党的创新理论大学习</w:t>
            </w:r>
            <w:r w:rsidR="00854622" w:rsidRPr="00854622">
              <w:rPr>
                <w:rFonts w:ascii="Times New Roman" w:eastAsia="仿宋_GB2312" w:hAnsi="Times New Roman" w:cs="仿宋_GB2312" w:hint="eastAsia"/>
                <w:kern w:val="0"/>
                <w:sz w:val="28"/>
                <w:szCs w:val="28"/>
              </w:rPr>
              <w:t xml:space="preserve">, </w:t>
            </w:r>
            <w:r w:rsidR="00854622" w:rsidRPr="00854622">
              <w:rPr>
                <w:rFonts w:ascii="Times New Roman" w:eastAsia="仿宋_GB2312" w:hAnsi="Times New Roman" w:cs="仿宋_GB2312" w:hint="eastAsia"/>
                <w:kern w:val="0"/>
                <w:sz w:val="28"/>
                <w:szCs w:val="28"/>
              </w:rPr>
              <w:t>推进“两学一做”学习教育常态化制度化，严格按照规定落实“三会一课”、主题党日、组织生活会、民主评议党员、谈心谈话制度，支部组织生活经常、认真、严肃</w:t>
            </w:r>
            <w:r>
              <w:rPr>
                <w:rFonts w:ascii="Times New Roman" w:eastAsia="仿宋_GB2312" w:hAnsi="Times New Roman" w:cs="仿宋_GB2312" w:hint="eastAsia"/>
                <w:kern w:val="0"/>
                <w:sz w:val="28"/>
                <w:szCs w:val="28"/>
              </w:rPr>
              <w:t>。</w:t>
            </w:r>
          </w:p>
          <w:p w14:paraId="6D1B1E99" w14:textId="1DB2F550"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w:t>
            </w:r>
            <w:r w:rsidR="00854622" w:rsidRPr="00854622">
              <w:rPr>
                <w:rFonts w:ascii="Times New Roman" w:eastAsia="仿宋_GB2312" w:hAnsi="Times New Roman" w:cs="仿宋_GB2312" w:hint="eastAsia"/>
                <w:kern w:val="0"/>
                <w:sz w:val="28"/>
                <w:szCs w:val="28"/>
              </w:rPr>
              <w:t>加大政治动员、政治引领、政治教育工作力度，做好政治吸纳，在高层次人才、优秀青年教师、海外留学归国教师中发展党员成效显著。</w:t>
            </w:r>
          </w:p>
          <w:p w14:paraId="4471B224"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4</w:t>
            </w:r>
            <w:r>
              <w:rPr>
                <w:rFonts w:ascii="Times New Roman" w:eastAsia="仿宋_GB2312" w:hAnsi="Times New Roman" w:cs="仿宋_GB2312" w:hint="eastAsia"/>
                <w:kern w:val="0"/>
                <w:sz w:val="28"/>
                <w:szCs w:val="28"/>
              </w:rPr>
              <w:t>）党员组织关系管理、党费收缴、党员激励关爱帮扶和党纪处分、组织处置等基础性工作扎实。</w:t>
            </w:r>
          </w:p>
          <w:p w14:paraId="58CBF1E8" w14:textId="57701D90"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5</w:t>
            </w:r>
            <w:r>
              <w:rPr>
                <w:rFonts w:ascii="Times New Roman" w:eastAsia="仿宋_GB2312" w:hAnsi="Times New Roman" w:cs="仿宋_GB2312" w:hint="eastAsia"/>
                <w:kern w:val="0"/>
                <w:sz w:val="28"/>
                <w:szCs w:val="28"/>
              </w:rPr>
              <w:t>）把纪律和规矩挺在前面，支部党员模范遵守师德规范、</w:t>
            </w:r>
            <w:proofErr w:type="gramStart"/>
            <w:r>
              <w:rPr>
                <w:rFonts w:ascii="Times New Roman" w:eastAsia="仿宋_GB2312" w:hAnsi="Times New Roman" w:cs="仿宋_GB2312" w:hint="eastAsia"/>
                <w:kern w:val="0"/>
                <w:sz w:val="28"/>
                <w:szCs w:val="28"/>
              </w:rPr>
              <w:t>践行</w:t>
            </w:r>
            <w:proofErr w:type="gramEnd"/>
            <w:r>
              <w:rPr>
                <w:rFonts w:ascii="Times New Roman" w:eastAsia="仿宋_GB2312" w:hAnsi="Times New Roman" w:cs="仿宋_GB2312" w:hint="eastAsia"/>
                <w:kern w:val="0"/>
                <w:sz w:val="28"/>
                <w:szCs w:val="28"/>
              </w:rPr>
              <w:t>学术道德、严守纪律底线</w:t>
            </w:r>
            <w:r w:rsidR="00854622">
              <w:rPr>
                <w:rFonts w:ascii="Times New Roman" w:eastAsia="仿宋_GB2312" w:hAnsi="Times New Roman" w:cs="仿宋_GB2312" w:hint="eastAsia"/>
                <w:kern w:val="0"/>
                <w:sz w:val="28"/>
                <w:szCs w:val="28"/>
              </w:rPr>
              <w:t>，</w:t>
            </w:r>
            <w:r w:rsidR="0083602F">
              <w:rPr>
                <w:rFonts w:ascii="Times New Roman" w:eastAsia="仿宋_GB2312" w:hAnsi="Times New Roman" w:cs="仿宋_GB2312" w:hint="eastAsia"/>
                <w:kern w:val="0"/>
                <w:sz w:val="28"/>
                <w:szCs w:val="28"/>
              </w:rPr>
              <w:t>近</w:t>
            </w:r>
            <w:r w:rsidR="0083602F">
              <w:rPr>
                <w:rFonts w:ascii="Times New Roman" w:eastAsia="仿宋_GB2312" w:hAnsi="Times New Roman" w:cs="仿宋_GB2312" w:hint="eastAsia"/>
                <w:kern w:val="0"/>
                <w:sz w:val="28"/>
                <w:szCs w:val="28"/>
              </w:rPr>
              <w:t>5</w:t>
            </w:r>
            <w:r w:rsidR="0083602F">
              <w:rPr>
                <w:rFonts w:ascii="Times New Roman" w:eastAsia="仿宋_GB2312" w:hAnsi="Times New Roman" w:cs="仿宋_GB2312" w:hint="eastAsia"/>
                <w:kern w:val="0"/>
                <w:sz w:val="28"/>
                <w:szCs w:val="28"/>
              </w:rPr>
              <w:t>年来</w:t>
            </w:r>
            <w:r w:rsidR="00854622">
              <w:rPr>
                <w:rFonts w:ascii="Times New Roman" w:eastAsia="仿宋_GB2312" w:hAnsi="Times New Roman" w:cs="仿宋_GB2312" w:hint="eastAsia"/>
                <w:kern w:val="0"/>
                <w:sz w:val="28"/>
                <w:szCs w:val="28"/>
              </w:rPr>
              <w:t>支部</w:t>
            </w:r>
            <w:r w:rsidR="00854622" w:rsidRPr="00854622">
              <w:rPr>
                <w:rFonts w:ascii="Times New Roman" w:eastAsia="仿宋_GB2312" w:hAnsi="Times New Roman" w:cs="仿宋_GB2312" w:hint="eastAsia"/>
                <w:kern w:val="0"/>
                <w:sz w:val="28"/>
                <w:szCs w:val="28"/>
              </w:rPr>
              <w:t>党员无违规违纪违法等情况</w:t>
            </w:r>
            <w:r>
              <w:rPr>
                <w:rFonts w:ascii="Times New Roman" w:eastAsia="仿宋_GB2312" w:hAnsi="Times New Roman" w:cs="仿宋_GB2312" w:hint="eastAsia"/>
                <w:kern w:val="0"/>
                <w:sz w:val="28"/>
                <w:szCs w:val="28"/>
              </w:rPr>
              <w:t>。</w:t>
            </w:r>
            <w:bookmarkEnd w:id="4"/>
          </w:p>
        </w:tc>
      </w:tr>
      <w:tr w:rsidR="00B56286" w:rsidRPr="00A17804" w14:paraId="2D0D3FF5" w14:textId="77777777" w:rsidTr="00854622">
        <w:trPr>
          <w:trHeight w:val="3393"/>
          <w:jc w:val="center"/>
        </w:trPr>
        <w:tc>
          <w:tcPr>
            <w:tcW w:w="1785" w:type="dxa"/>
            <w:vMerge/>
            <w:vAlign w:val="center"/>
          </w:tcPr>
          <w:p w14:paraId="283A8F44" w14:textId="77777777" w:rsidR="00B56286" w:rsidRDefault="00B56286">
            <w:pPr>
              <w:spacing w:line="380" w:lineRule="exact"/>
              <w:jc w:val="center"/>
              <w:rPr>
                <w:rFonts w:ascii="Times New Roman" w:eastAsia="仿宋_GB2312" w:hAnsi="Times New Roman" w:cs="Times New Roman"/>
                <w:color w:val="FF0000"/>
                <w:kern w:val="0"/>
                <w:sz w:val="28"/>
                <w:szCs w:val="28"/>
              </w:rPr>
            </w:pPr>
          </w:p>
        </w:tc>
        <w:tc>
          <w:tcPr>
            <w:tcW w:w="1981" w:type="dxa"/>
            <w:vAlign w:val="center"/>
          </w:tcPr>
          <w:p w14:paraId="6996F885"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 xml:space="preserve">2.3 </w:t>
            </w:r>
            <w:bookmarkStart w:id="5" w:name="_Hlk106721958"/>
            <w:r>
              <w:rPr>
                <w:rFonts w:ascii="Times New Roman" w:eastAsia="仿宋_GB2312" w:hAnsi="Times New Roman" w:cs="仿宋_GB2312" w:hint="eastAsia"/>
                <w:kern w:val="0"/>
                <w:sz w:val="28"/>
                <w:szCs w:val="28"/>
              </w:rPr>
              <w:t>发挥团结凝聚师生方面的主体作用</w:t>
            </w:r>
            <w:bookmarkEnd w:id="5"/>
          </w:p>
        </w:tc>
        <w:tc>
          <w:tcPr>
            <w:tcW w:w="10915" w:type="dxa"/>
            <w:vAlign w:val="center"/>
          </w:tcPr>
          <w:p w14:paraId="5FC8F7D5"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bookmarkStart w:id="6" w:name="_Hlk106721982"/>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）加强教师理想信念教育，健全完善教师党员党内学习制度、教师政治理论学习制度，组织开展理论学习、实践锻炼、社会服务，全面提升教师思想素质和实践能力。</w:t>
            </w:r>
          </w:p>
          <w:p w14:paraId="3BD88756"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）做好新时代知识分子工作，加强党情国情世情教育、社会主义核心价值观教育，关心了解教师思想状况，做好政治吸纳、团结凝聚、教育引导工作。</w:t>
            </w:r>
          </w:p>
          <w:p w14:paraId="7CCCC9BA"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）落实意识形态工作责任，有效防止各类错误思想文化侵蚀，教育引导教师在课堂教学、论坛讲座等活动中坚持正确的政治方向、政治立场、政治原则。</w:t>
            </w:r>
          </w:p>
          <w:p w14:paraId="5763DC74"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4</w:t>
            </w:r>
            <w:r>
              <w:rPr>
                <w:rFonts w:ascii="Times New Roman" w:eastAsia="仿宋_GB2312" w:hAnsi="Times New Roman" w:cs="仿宋_GB2312" w:hint="eastAsia"/>
                <w:kern w:val="0"/>
                <w:sz w:val="28"/>
                <w:szCs w:val="28"/>
              </w:rPr>
              <w:t>）丰富服务载体，健全帮扶机制，党支部成为党员之家、教师之家，有效解决教师实际问题、增强教师归属感获得感。</w:t>
            </w:r>
            <w:bookmarkEnd w:id="6"/>
          </w:p>
        </w:tc>
      </w:tr>
      <w:tr w:rsidR="00B56286" w:rsidRPr="00A17804" w14:paraId="5781CB47" w14:textId="77777777" w:rsidTr="00854622">
        <w:trPr>
          <w:trHeight w:val="2817"/>
          <w:jc w:val="center"/>
        </w:trPr>
        <w:tc>
          <w:tcPr>
            <w:tcW w:w="1785" w:type="dxa"/>
            <w:vMerge/>
            <w:vAlign w:val="center"/>
          </w:tcPr>
          <w:p w14:paraId="705B7078" w14:textId="77777777" w:rsidR="00B56286" w:rsidRDefault="00B56286">
            <w:pPr>
              <w:widowControl/>
              <w:spacing w:line="380" w:lineRule="exact"/>
              <w:jc w:val="center"/>
              <w:rPr>
                <w:rFonts w:ascii="Times New Roman" w:eastAsia="仿宋_GB2312" w:hAnsi="Times New Roman" w:cs="Times New Roman"/>
                <w:color w:val="FF0000"/>
                <w:kern w:val="0"/>
                <w:sz w:val="28"/>
                <w:szCs w:val="28"/>
              </w:rPr>
            </w:pPr>
          </w:p>
        </w:tc>
        <w:tc>
          <w:tcPr>
            <w:tcW w:w="1981" w:type="dxa"/>
            <w:vAlign w:val="center"/>
          </w:tcPr>
          <w:p w14:paraId="7EF69CF5"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2.4</w:t>
            </w:r>
            <w:r>
              <w:rPr>
                <w:rFonts w:ascii="Times New Roman" w:eastAsia="仿宋_GB2312" w:hAnsi="Times New Roman" w:cs="仿宋_GB2312" w:hint="eastAsia"/>
                <w:kern w:val="0"/>
                <w:sz w:val="28"/>
                <w:szCs w:val="28"/>
              </w:rPr>
              <w:t>发挥促进学校中心工作方面的主体作用</w:t>
            </w:r>
          </w:p>
        </w:tc>
        <w:tc>
          <w:tcPr>
            <w:tcW w:w="10915" w:type="dxa"/>
            <w:vAlign w:val="center"/>
          </w:tcPr>
          <w:p w14:paraId="55F05C76"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）全面贯彻落实学校党委决策部署和学校中心工作任务，引领带动师生积极投身学校改革发展，维护学校和谐稳定。</w:t>
            </w:r>
          </w:p>
          <w:p w14:paraId="011805A5"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）有效发挥政治功能、组织功能和服务功能，着力推进课程育人、科研育人等育人体系建设，增强思想政治工作针对性和亲和力，提高人才培养质量。</w:t>
            </w:r>
          </w:p>
          <w:p w14:paraId="119D3834"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）教育引导教师党员在日常教学科研生活中亮出党员身份、立起先进标尺、树立先锋形象，成为“四有好老师”的表率，充分发挥先锋模范作用。</w:t>
            </w:r>
          </w:p>
        </w:tc>
      </w:tr>
      <w:tr w:rsidR="00B56286" w:rsidRPr="00A17804" w14:paraId="28CB5CEA" w14:textId="77777777" w:rsidTr="00854622">
        <w:trPr>
          <w:trHeight w:val="1978"/>
          <w:jc w:val="center"/>
        </w:trPr>
        <w:tc>
          <w:tcPr>
            <w:tcW w:w="1785" w:type="dxa"/>
            <w:vMerge w:val="restart"/>
            <w:vAlign w:val="center"/>
          </w:tcPr>
          <w:p w14:paraId="29604477" w14:textId="77777777" w:rsidR="00B56286" w:rsidRDefault="00B56286">
            <w:pPr>
              <w:spacing w:line="38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 xml:space="preserve">3. </w:t>
            </w:r>
            <w:r>
              <w:rPr>
                <w:rFonts w:ascii="Times New Roman" w:eastAsia="仿宋_GB2312" w:hAnsi="Times New Roman" w:cs="仿宋_GB2312" w:hint="eastAsia"/>
                <w:kern w:val="0"/>
                <w:sz w:val="28"/>
                <w:szCs w:val="28"/>
              </w:rPr>
              <w:t>支部书记</w:t>
            </w:r>
          </w:p>
        </w:tc>
        <w:tc>
          <w:tcPr>
            <w:tcW w:w="1981" w:type="dxa"/>
            <w:vAlign w:val="center"/>
          </w:tcPr>
          <w:p w14:paraId="6D2F46F8"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3.1</w:t>
            </w:r>
            <w:r>
              <w:rPr>
                <w:rFonts w:ascii="Times New Roman" w:eastAsia="仿宋_GB2312" w:hAnsi="Times New Roman" w:cs="仿宋_GB2312" w:hint="eastAsia"/>
                <w:kern w:val="0"/>
                <w:sz w:val="28"/>
                <w:szCs w:val="28"/>
              </w:rPr>
              <w:t>思想政治素质</w:t>
            </w:r>
          </w:p>
        </w:tc>
        <w:tc>
          <w:tcPr>
            <w:tcW w:w="10915" w:type="dxa"/>
            <w:vAlign w:val="center"/>
          </w:tcPr>
          <w:p w14:paraId="49C28BB5"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）政治立场坚定，党性修养好，自觉做中国特色社会主义的坚定信仰者和忠实实践者。</w:t>
            </w:r>
          </w:p>
          <w:p w14:paraId="47768315"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）政治责任履行，让党支部的主体作用贯穿于教育教学、科学研究、管理服务工作全过程。</w:t>
            </w:r>
          </w:p>
          <w:p w14:paraId="288F9EC9"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）政治担当到位，积极主动做好教师思想政治工作，组织支部党员坚决与错误思想和言行做斗争。</w:t>
            </w:r>
          </w:p>
        </w:tc>
      </w:tr>
      <w:tr w:rsidR="00B56286" w:rsidRPr="00A17804" w14:paraId="7CF287B6" w14:textId="77777777">
        <w:trPr>
          <w:trHeight w:val="1587"/>
          <w:jc w:val="center"/>
        </w:trPr>
        <w:tc>
          <w:tcPr>
            <w:tcW w:w="1785" w:type="dxa"/>
            <w:vMerge/>
            <w:vAlign w:val="center"/>
          </w:tcPr>
          <w:p w14:paraId="1CB832F5" w14:textId="77777777" w:rsidR="00B56286" w:rsidRDefault="00B56286">
            <w:pPr>
              <w:spacing w:line="380" w:lineRule="exact"/>
              <w:jc w:val="center"/>
              <w:rPr>
                <w:rFonts w:ascii="Times New Roman" w:eastAsia="仿宋_GB2312" w:hAnsi="Times New Roman" w:cs="Times New Roman"/>
                <w:kern w:val="0"/>
                <w:sz w:val="28"/>
                <w:szCs w:val="28"/>
              </w:rPr>
            </w:pPr>
          </w:p>
        </w:tc>
        <w:tc>
          <w:tcPr>
            <w:tcW w:w="1981" w:type="dxa"/>
            <w:vAlign w:val="center"/>
          </w:tcPr>
          <w:p w14:paraId="6187B273"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3.2</w:t>
            </w:r>
            <w:r>
              <w:rPr>
                <w:rFonts w:ascii="Times New Roman" w:eastAsia="仿宋_GB2312" w:hAnsi="Times New Roman" w:cs="仿宋_GB2312" w:hint="eastAsia"/>
                <w:kern w:val="0"/>
                <w:sz w:val="28"/>
                <w:szCs w:val="28"/>
              </w:rPr>
              <w:t>党建工作能力</w:t>
            </w:r>
          </w:p>
        </w:tc>
        <w:tc>
          <w:tcPr>
            <w:tcW w:w="10915" w:type="dxa"/>
            <w:vAlign w:val="center"/>
          </w:tcPr>
          <w:p w14:paraId="2DD5D0A0"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）热爱党务工作，熟悉了解教师党支部情况。</w:t>
            </w:r>
          </w:p>
          <w:p w14:paraId="7EB164B6"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）掌握党建工作规律，善于创新、勇于实践，支部建设取得良好业绩。</w:t>
            </w:r>
          </w:p>
          <w:p w14:paraId="76718B1B"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）善于开展思想政治工作和知识分子工作，具有较强的影响力、号召力和凝聚力。</w:t>
            </w:r>
          </w:p>
        </w:tc>
      </w:tr>
      <w:tr w:rsidR="00B56286" w:rsidRPr="00A17804" w14:paraId="37C66F39" w14:textId="77777777" w:rsidTr="00854622">
        <w:trPr>
          <w:trHeight w:val="1967"/>
          <w:jc w:val="center"/>
        </w:trPr>
        <w:tc>
          <w:tcPr>
            <w:tcW w:w="1785" w:type="dxa"/>
            <w:vMerge/>
            <w:vAlign w:val="center"/>
          </w:tcPr>
          <w:p w14:paraId="7F4D4986" w14:textId="77777777" w:rsidR="00B56286" w:rsidRDefault="00B56286">
            <w:pPr>
              <w:spacing w:line="380" w:lineRule="exact"/>
              <w:jc w:val="center"/>
              <w:rPr>
                <w:rFonts w:ascii="Times New Roman" w:eastAsia="仿宋_GB2312" w:hAnsi="Times New Roman" w:cs="Times New Roman"/>
                <w:color w:val="00B0F0"/>
                <w:kern w:val="0"/>
                <w:sz w:val="28"/>
                <w:szCs w:val="28"/>
              </w:rPr>
            </w:pPr>
          </w:p>
        </w:tc>
        <w:tc>
          <w:tcPr>
            <w:tcW w:w="1981" w:type="dxa"/>
            <w:vAlign w:val="center"/>
          </w:tcPr>
          <w:p w14:paraId="530A95FC"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3.3</w:t>
            </w:r>
            <w:r>
              <w:rPr>
                <w:rFonts w:ascii="Times New Roman" w:eastAsia="仿宋_GB2312" w:hAnsi="Times New Roman" w:cs="仿宋_GB2312" w:hint="eastAsia"/>
                <w:kern w:val="0"/>
                <w:sz w:val="28"/>
                <w:szCs w:val="28"/>
              </w:rPr>
              <w:t>教学科研水平</w:t>
            </w:r>
          </w:p>
        </w:tc>
        <w:tc>
          <w:tcPr>
            <w:tcW w:w="10915" w:type="dxa"/>
            <w:vAlign w:val="center"/>
          </w:tcPr>
          <w:p w14:paraId="5828CB92"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）教学科研工作基础扎实，基本素质好，具有副高级以上专业技术职务（职称）或者博士研究生学历学位。</w:t>
            </w:r>
          </w:p>
          <w:p w14:paraId="301696E0"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）教育教学、科学研究、实践应用等方面业绩突出，入选校级以上人才项目，或为学校（学院）相关学科带头人。</w:t>
            </w:r>
          </w:p>
          <w:p w14:paraId="6DA6EC5C"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）在专业领域具有较强的学术影响力，得到师生的普遍认可和信任。</w:t>
            </w:r>
          </w:p>
        </w:tc>
      </w:tr>
      <w:tr w:rsidR="00B56286" w:rsidRPr="00A17804" w14:paraId="15ABA6B1" w14:textId="77777777" w:rsidTr="00854622">
        <w:trPr>
          <w:trHeight w:val="1413"/>
          <w:jc w:val="center"/>
        </w:trPr>
        <w:tc>
          <w:tcPr>
            <w:tcW w:w="1785" w:type="dxa"/>
            <w:vMerge/>
            <w:vAlign w:val="center"/>
          </w:tcPr>
          <w:p w14:paraId="52A5A377" w14:textId="77777777" w:rsidR="00B56286" w:rsidRDefault="00B56286">
            <w:pPr>
              <w:spacing w:line="380" w:lineRule="exact"/>
              <w:jc w:val="center"/>
              <w:rPr>
                <w:rFonts w:ascii="Times New Roman" w:eastAsia="仿宋_GB2312" w:hAnsi="Times New Roman" w:cs="Times New Roman"/>
                <w:color w:val="00B0F0"/>
                <w:kern w:val="0"/>
                <w:sz w:val="28"/>
                <w:szCs w:val="28"/>
              </w:rPr>
            </w:pPr>
          </w:p>
        </w:tc>
        <w:tc>
          <w:tcPr>
            <w:tcW w:w="1981" w:type="dxa"/>
            <w:vAlign w:val="center"/>
          </w:tcPr>
          <w:p w14:paraId="377CEA31"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3.4</w:t>
            </w:r>
            <w:r>
              <w:rPr>
                <w:rFonts w:ascii="Times New Roman" w:eastAsia="仿宋_GB2312" w:hAnsi="Times New Roman" w:cs="仿宋_GB2312" w:hint="eastAsia"/>
                <w:kern w:val="0"/>
                <w:sz w:val="28"/>
                <w:szCs w:val="28"/>
              </w:rPr>
              <w:t>师德师</w:t>
            </w:r>
            <w:proofErr w:type="gramStart"/>
            <w:r>
              <w:rPr>
                <w:rFonts w:ascii="Times New Roman" w:eastAsia="仿宋_GB2312" w:hAnsi="Times New Roman" w:cs="仿宋_GB2312" w:hint="eastAsia"/>
                <w:kern w:val="0"/>
                <w:sz w:val="28"/>
                <w:szCs w:val="28"/>
              </w:rPr>
              <w:t>风状况</w:t>
            </w:r>
            <w:proofErr w:type="gramEnd"/>
          </w:p>
        </w:tc>
        <w:tc>
          <w:tcPr>
            <w:tcW w:w="10915" w:type="dxa"/>
            <w:vAlign w:val="center"/>
          </w:tcPr>
          <w:p w14:paraId="4E312B19"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）清正廉洁，以身作则，纪律意识和规矩意识强。</w:t>
            </w:r>
          </w:p>
          <w:p w14:paraId="4F4F3AFE"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）师德高尚，敬业爱生，群众威信和组织评价好。</w:t>
            </w:r>
          </w:p>
          <w:p w14:paraId="2D97051B"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）作风优良，勇于担当，奉献精神和服务意识强。</w:t>
            </w:r>
          </w:p>
        </w:tc>
      </w:tr>
      <w:tr w:rsidR="00B56286" w:rsidRPr="00A17804" w14:paraId="153449C4" w14:textId="77777777">
        <w:trPr>
          <w:trHeight w:val="1871"/>
          <w:jc w:val="center"/>
        </w:trPr>
        <w:tc>
          <w:tcPr>
            <w:tcW w:w="1785" w:type="dxa"/>
            <w:vMerge w:val="restart"/>
            <w:vAlign w:val="center"/>
          </w:tcPr>
          <w:p w14:paraId="75268B85" w14:textId="77777777" w:rsidR="00B56286" w:rsidRDefault="00B56286">
            <w:pPr>
              <w:spacing w:line="380" w:lineRule="exact"/>
              <w:jc w:val="center"/>
              <w:rPr>
                <w:rFonts w:ascii="Times New Roman" w:eastAsia="仿宋_GB2312" w:hAnsi="Times New Roman" w:cs="Times New Roman"/>
                <w:color w:val="00B0F0"/>
                <w:kern w:val="0"/>
                <w:sz w:val="28"/>
                <w:szCs w:val="28"/>
              </w:rPr>
            </w:pPr>
            <w:r>
              <w:rPr>
                <w:rFonts w:ascii="Times New Roman" w:eastAsia="仿宋_GB2312" w:hAnsi="Times New Roman" w:cs="Times New Roman"/>
                <w:kern w:val="0"/>
                <w:sz w:val="28"/>
                <w:szCs w:val="28"/>
              </w:rPr>
              <w:t xml:space="preserve">4. </w:t>
            </w:r>
            <w:r>
              <w:rPr>
                <w:rFonts w:ascii="Times New Roman" w:eastAsia="仿宋_GB2312" w:hAnsi="Times New Roman" w:cs="仿宋_GB2312" w:hint="eastAsia"/>
                <w:kern w:val="0"/>
                <w:sz w:val="28"/>
                <w:szCs w:val="28"/>
              </w:rPr>
              <w:t>相关成果</w:t>
            </w:r>
          </w:p>
        </w:tc>
        <w:tc>
          <w:tcPr>
            <w:tcW w:w="1981" w:type="dxa"/>
            <w:vAlign w:val="center"/>
          </w:tcPr>
          <w:p w14:paraId="62C3687F"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4.1</w:t>
            </w:r>
            <w:r>
              <w:rPr>
                <w:rFonts w:ascii="Times New Roman" w:eastAsia="仿宋_GB2312" w:hAnsi="Times New Roman" w:cs="仿宋_GB2312" w:hint="eastAsia"/>
                <w:kern w:val="0"/>
                <w:sz w:val="28"/>
                <w:szCs w:val="28"/>
              </w:rPr>
              <w:t>党建工作</w:t>
            </w:r>
          </w:p>
        </w:tc>
        <w:tc>
          <w:tcPr>
            <w:tcW w:w="10915" w:type="dxa"/>
            <w:vAlign w:val="center"/>
          </w:tcPr>
          <w:p w14:paraId="73E556C8" w14:textId="403F2BEB" w:rsidR="00A01B50" w:rsidRDefault="00A01B50" w:rsidP="00B56286">
            <w:pPr>
              <w:pStyle w:val="a9"/>
              <w:widowControl/>
              <w:spacing w:line="380" w:lineRule="exact"/>
              <w:ind w:leftChars="16" w:left="742" w:hangingChars="253" w:hanging="708"/>
              <w:rPr>
                <w:rFonts w:ascii="Times New Roman" w:eastAsia="仿宋_GB2312" w:hAnsi="Times New Roman" w:cs="仿宋_GB2312"/>
                <w:kern w:val="0"/>
                <w:sz w:val="28"/>
                <w:szCs w:val="28"/>
              </w:rPr>
            </w:pPr>
            <w:r>
              <w:rPr>
                <w:rFonts w:ascii="Times New Roman" w:eastAsia="仿宋_GB2312" w:hAnsi="Times New Roman" w:cs="仿宋_GB2312" w:hint="eastAsia"/>
                <w:kern w:val="0"/>
                <w:sz w:val="28"/>
                <w:szCs w:val="28"/>
              </w:rPr>
              <w:t>至少满足</w:t>
            </w:r>
            <w:proofErr w:type="gramStart"/>
            <w:r>
              <w:rPr>
                <w:rFonts w:ascii="Times New Roman" w:eastAsia="仿宋_GB2312" w:hAnsi="Times New Roman" w:cs="仿宋_GB2312" w:hint="eastAsia"/>
                <w:kern w:val="0"/>
                <w:sz w:val="28"/>
                <w:szCs w:val="28"/>
              </w:rPr>
              <w:t>以下其中</w:t>
            </w:r>
            <w:proofErr w:type="gramEnd"/>
            <w:r>
              <w:rPr>
                <w:rFonts w:ascii="Times New Roman" w:eastAsia="仿宋_GB2312" w:hAnsi="Times New Roman" w:cs="仿宋_GB2312" w:hint="eastAsia"/>
                <w:kern w:val="0"/>
                <w:sz w:val="28"/>
                <w:szCs w:val="28"/>
              </w:rPr>
              <w:t>一个条件：</w:t>
            </w:r>
          </w:p>
          <w:p w14:paraId="7D8CC1A6" w14:textId="5CB080E1"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）“双带头人”工作室所在党支部或工作室负责人近</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年曾获得校级（含）以上党组织表彰奖励，或是</w:t>
            </w:r>
            <w:r w:rsidR="00A01B50">
              <w:rPr>
                <w:rFonts w:ascii="Times New Roman" w:eastAsia="仿宋_GB2312" w:hAnsi="Times New Roman" w:cs="仿宋_GB2312" w:hint="eastAsia"/>
                <w:kern w:val="0"/>
                <w:sz w:val="28"/>
                <w:szCs w:val="28"/>
              </w:rPr>
              <w:t>成功获</w:t>
            </w:r>
            <w:proofErr w:type="gramStart"/>
            <w:r w:rsidR="00A01B50">
              <w:rPr>
                <w:rFonts w:ascii="Times New Roman" w:eastAsia="仿宋_GB2312" w:hAnsi="Times New Roman" w:cs="仿宋_GB2312" w:hint="eastAsia"/>
                <w:kern w:val="0"/>
                <w:sz w:val="28"/>
                <w:szCs w:val="28"/>
              </w:rPr>
              <w:t>批学校</w:t>
            </w:r>
            <w:proofErr w:type="gramEnd"/>
            <w:r w:rsidR="00A01B50">
              <w:rPr>
                <w:rFonts w:ascii="Times New Roman" w:eastAsia="仿宋_GB2312" w:hAnsi="Times New Roman" w:cs="仿宋_GB2312" w:hint="eastAsia"/>
                <w:kern w:val="0"/>
                <w:sz w:val="28"/>
                <w:szCs w:val="28"/>
              </w:rPr>
              <w:t>各类示范创建</w:t>
            </w:r>
            <w:r>
              <w:rPr>
                <w:rFonts w:ascii="Times New Roman" w:eastAsia="仿宋_GB2312" w:hAnsi="Times New Roman" w:cs="仿宋_GB2312" w:hint="eastAsia"/>
                <w:kern w:val="0"/>
                <w:sz w:val="28"/>
                <w:szCs w:val="28"/>
              </w:rPr>
              <w:t>。</w:t>
            </w:r>
          </w:p>
          <w:p w14:paraId="1BEE04A1" w14:textId="370506A3" w:rsidR="00A01B50" w:rsidRPr="00A01B50" w:rsidRDefault="00B56286" w:rsidP="00A01B50">
            <w:pPr>
              <w:pStyle w:val="a9"/>
              <w:widowControl/>
              <w:spacing w:line="380" w:lineRule="exact"/>
              <w:ind w:leftChars="16" w:left="742" w:hangingChars="253" w:hanging="708"/>
              <w:rPr>
                <w:rFonts w:ascii="Times New Roman" w:eastAsia="仿宋_GB2312" w:hAnsi="Times New Roman" w:cs="仿宋_GB2312"/>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）“双带头人”工作室所在党支部或工作室负责人近</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年曾承担校级（含）以上高校党建和思想政治工作课题研究，或在期刊上发表过党建相关论文。</w:t>
            </w:r>
          </w:p>
        </w:tc>
      </w:tr>
      <w:tr w:rsidR="00B56286" w:rsidRPr="00A17804" w14:paraId="4E143E6D" w14:textId="77777777">
        <w:trPr>
          <w:trHeight w:val="1587"/>
          <w:jc w:val="center"/>
        </w:trPr>
        <w:tc>
          <w:tcPr>
            <w:tcW w:w="1785" w:type="dxa"/>
            <w:vMerge/>
            <w:vAlign w:val="center"/>
          </w:tcPr>
          <w:p w14:paraId="11FE9D4D" w14:textId="77777777" w:rsidR="00B56286" w:rsidRDefault="00B56286">
            <w:pPr>
              <w:spacing w:line="380" w:lineRule="exact"/>
              <w:jc w:val="center"/>
              <w:rPr>
                <w:rFonts w:ascii="Times New Roman" w:eastAsia="仿宋_GB2312" w:hAnsi="Times New Roman" w:cs="Times New Roman"/>
                <w:kern w:val="0"/>
                <w:sz w:val="28"/>
                <w:szCs w:val="28"/>
              </w:rPr>
            </w:pPr>
          </w:p>
        </w:tc>
        <w:tc>
          <w:tcPr>
            <w:tcW w:w="1981" w:type="dxa"/>
            <w:vAlign w:val="center"/>
          </w:tcPr>
          <w:p w14:paraId="6FE5562E"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4.2</w:t>
            </w:r>
            <w:r>
              <w:rPr>
                <w:rFonts w:ascii="Times New Roman" w:eastAsia="仿宋_GB2312" w:hAnsi="Times New Roman" w:cs="仿宋_GB2312" w:hint="eastAsia"/>
                <w:kern w:val="0"/>
                <w:sz w:val="28"/>
                <w:szCs w:val="28"/>
              </w:rPr>
              <w:t>学术工作</w:t>
            </w:r>
          </w:p>
        </w:tc>
        <w:tc>
          <w:tcPr>
            <w:tcW w:w="10915" w:type="dxa"/>
            <w:vAlign w:val="center"/>
          </w:tcPr>
          <w:p w14:paraId="4C28204A"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）“双带头人”工作室负责人作为项目组成员近</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年曾获得校级（含）以上教学、科研成果奖励。</w:t>
            </w:r>
          </w:p>
          <w:p w14:paraId="3A6BA135"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）“双带头人”工作室负责人主持或参与省（部）级以上研究项目、“双一流”重点项目建设或学校教学改革重点项目建设。</w:t>
            </w:r>
          </w:p>
        </w:tc>
      </w:tr>
      <w:tr w:rsidR="00B56286" w:rsidRPr="00A17804" w14:paraId="5564BEBD" w14:textId="77777777">
        <w:trPr>
          <w:trHeight w:val="2041"/>
          <w:jc w:val="center"/>
        </w:trPr>
        <w:tc>
          <w:tcPr>
            <w:tcW w:w="1785" w:type="dxa"/>
            <w:vMerge w:val="restart"/>
            <w:vAlign w:val="center"/>
          </w:tcPr>
          <w:p w14:paraId="79ABC312" w14:textId="77777777" w:rsidR="00B56286" w:rsidRDefault="00B56286">
            <w:pPr>
              <w:spacing w:line="38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lastRenderedPageBreak/>
              <w:t xml:space="preserve">5. </w:t>
            </w:r>
            <w:r>
              <w:rPr>
                <w:rFonts w:ascii="Times New Roman" w:eastAsia="仿宋_GB2312" w:hAnsi="Times New Roman" w:cs="仿宋_GB2312" w:hint="eastAsia"/>
                <w:kern w:val="0"/>
                <w:sz w:val="28"/>
                <w:szCs w:val="28"/>
              </w:rPr>
              <w:t>保障措施</w:t>
            </w:r>
          </w:p>
        </w:tc>
        <w:tc>
          <w:tcPr>
            <w:tcW w:w="1981" w:type="dxa"/>
            <w:vAlign w:val="center"/>
          </w:tcPr>
          <w:p w14:paraId="4D6783D2"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5.1</w:t>
            </w:r>
            <w:r>
              <w:rPr>
                <w:rFonts w:ascii="Times New Roman" w:eastAsia="仿宋_GB2312" w:hAnsi="Times New Roman" w:cs="仿宋_GB2312" w:hint="eastAsia"/>
                <w:kern w:val="0"/>
                <w:sz w:val="28"/>
                <w:szCs w:val="28"/>
              </w:rPr>
              <w:t>政策保障</w:t>
            </w:r>
          </w:p>
        </w:tc>
        <w:tc>
          <w:tcPr>
            <w:tcW w:w="10915" w:type="dxa"/>
            <w:vAlign w:val="center"/>
          </w:tcPr>
          <w:p w14:paraId="1738F9EA"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）保障“双带头人”教师党支部书记参与本学院重要事项讨论决策。</w:t>
            </w:r>
          </w:p>
          <w:p w14:paraId="7FD84BB0"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）保障“双带头人”教师党支部书记每年参加学校各级党务培训和人才培训。</w:t>
            </w:r>
          </w:p>
          <w:p w14:paraId="27DC9C4B"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仿宋_GB2312" w:hint="eastAsia"/>
                <w:kern w:val="0"/>
                <w:sz w:val="28"/>
                <w:szCs w:val="28"/>
              </w:rPr>
              <w:t>）保障“双带头人”教师党支部书记工作经历作为学院推荐中层干部的重要条件，作为专业技术职务（职称）评定的重要参考。</w:t>
            </w:r>
          </w:p>
        </w:tc>
      </w:tr>
      <w:tr w:rsidR="00B56286" w:rsidRPr="00A17804" w14:paraId="32B18FCD" w14:textId="77777777">
        <w:trPr>
          <w:trHeight w:val="1814"/>
          <w:jc w:val="center"/>
        </w:trPr>
        <w:tc>
          <w:tcPr>
            <w:tcW w:w="1785" w:type="dxa"/>
            <w:vMerge/>
            <w:vAlign w:val="center"/>
          </w:tcPr>
          <w:p w14:paraId="14F63C2B" w14:textId="77777777" w:rsidR="00B56286" w:rsidRDefault="00B56286">
            <w:pPr>
              <w:spacing w:line="380" w:lineRule="exact"/>
              <w:jc w:val="center"/>
              <w:rPr>
                <w:rFonts w:ascii="Times New Roman" w:eastAsia="仿宋_GB2312" w:hAnsi="Times New Roman" w:cs="Times New Roman"/>
                <w:kern w:val="0"/>
                <w:sz w:val="28"/>
                <w:szCs w:val="28"/>
              </w:rPr>
            </w:pPr>
          </w:p>
        </w:tc>
        <w:tc>
          <w:tcPr>
            <w:tcW w:w="1981" w:type="dxa"/>
            <w:vAlign w:val="center"/>
          </w:tcPr>
          <w:p w14:paraId="456EF97D" w14:textId="77777777" w:rsidR="00B56286" w:rsidRDefault="00B56286" w:rsidP="00B56286">
            <w:pPr>
              <w:widowControl/>
              <w:spacing w:line="380" w:lineRule="exact"/>
              <w:ind w:leftChars="14" w:left="452" w:hangingChars="151" w:hanging="423"/>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5.2</w:t>
            </w:r>
            <w:r>
              <w:rPr>
                <w:rFonts w:ascii="Times New Roman" w:eastAsia="仿宋_GB2312" w:hAnsi="Times New Roman" w:cs="仿宋_GB2312" w:hint="eastAsia"/>
                <w:kern w:val="0"/>
                <w:sz w:val="28"/>
                <w:szCs w:val="28"/>
              </w:rPr>
              <w:t>条件保障</w:t>
            </w:r>
          </w:p>
        </w:tc>
        <w:tc>
          <w:tcPr>
            <w:tcW w:w="10915" w:type="dxa"/>
            <w:vAlign w:val="center"/>
          </w:tcPr>
          <w:p w14:paraId="4D660F45" w14:textId="0D4AC6C5"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仿宋_GB2312" w:hint="eastAsia"/>
                <w:kern w:val="0"/>
                <w:sz w:val="28"/>
                <w:szCs w:val="28"/>
              </w:rPr>
              <w:t>）提供“双带头人”工作室建设配套经费，提供必要的人力、物力，</w:t>
            </w:r>
            <w:r w:rsidR="00640A78" w:rsidRPr="0082257E">
              <w:rPr>
                <w:rFonts w:ascii="Times New Roman" w:eastAsia="仿宋_GB2312" w:hAnsi="Times New Roman" w:cs="仿宋_GB2312" w:hint="eastAsia"/>
                <w:b/>
                <w:bCs/>
                <w:kern w:val="0"/>
                <w:sz w:val="28"/>
                <w:szCs w:val="28"/>
              </w:rPr>
              <w:t>有固定的活动阵地</w:t>
            </w:r>
            <w:r w:rsidR="00640A78">
              <w:rPr>
                <w:rFonts w:ascii="Times New Roman" w:eastAsia="仿宋_GB2312" w:hAnsi="Times New Roman" w:cs="仿宋_GB2312" w:hint="eastAsia"/>
                <w:kern w:val="0"/>
                <w:sz w:val="28"/>
                <w:szCs w:val="28"/>
              </w:rPr>
              <w:t>，</w:t>
            </w:r>
            <w:r>
              <w:rPr>
                <w:rFonts w:ascii="Times New Roman" w:eastAsia="仿宋_GB2312" w:hAnsi="Times New Roman" w:cs="仿宋_GB2312" w:hint="eastAsia"/>
                <w:kern w:val="0"/>
                <w:sz w:val="28"/>
                <w:szCs w:val="28"/>
              </w:rPr>
              <w:t>支持开展理论研究和实践探索。</w:t>
            </w:r>
          </w:p>
          <w:p w14:paraId="5F64A241" w14:textId="77777777" w:rsidR="00B56286" w:rsidRDefault="00B56286" w:rsidP="00B56286">
            <w:pPr>
              <w:pStyle w:val="a9"/>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仿宋_GB2312" w:hint="eastAsia"/>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仿宋_GB2312" w:hint="eastAsia"/>
                <w:kern w:val="0"/>
                <w:sz w:val="28"/>
                <w:szCs w:val="28"/>
              </w:rPr>
              <w:t>）搭建“双带头人”工作室研究平台、实践平台、宣传平台，加强培育工作、研究成果和典型经验在校内外的示范推广运用。</w:t>
            </w:r>
          </w:p>
        </w:tc>
      </w:tr>
    </w:tbl>
    <w:p w14:paraId="60E66C6F" w14:textId="77777777" w:rsidR="00B56286" w:rsidRDefault="00B56286" w:rsidP="00F45123">
      <w:pPr>
        <w:rPr>
          <w:rFonts w:cs="Times New Roman"/>
        </w:rPr>
      </w:pPr>
    </w:p>
    <w:sectPr w:rsidR="00B56286" w:rsidSect="00F45123">
      <w:footerReference w:type="default" r:id="rId6"/>
      <w:pgSz w:w="16840" w:h="11900" w:orient="landscape"/>
      <w:pgMar w:top="1630" w:right="1985" w:bottom="1985" w:left="1701" w:header="851" w:footer="1418" w:gutter="0"/>
      <w:cols w:space="425"/>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45CF9" w14:textId="77777777" w:rsidR="009C6F97" w:rsidRDefault="009C6F97">
      <w:pPr>
        <w:rPr>
          <w:rFonts w:cs="Times New Roman"/>
        </w:rPr>
      </w:pPr>
      <w:r>
        <w:rPr>
          <w:rFonts w:cs="Times New Roman"/>
        </w:rPr>
        <w:separator/>
      </w:r>
    </w:p>
  </w:endnote>
  <w:endnote w:type="continuationSeparator" w:id="0">
    <w:p w14:paraId="544985C2" w14:textId="77777777" w:rsidR="009C6F97" w:rsidRDefault="009C6F9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9FB2E" w14:textId="77777777" w:rsidR="00B56286" w:rsidRDefault="00B56286">
    <w:pPr>
      <w:pStyle w:val="a5"/>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Pr="00F45123">
      <w:rPr>
        <w:rFonts w:ascii="Times New Roman" w:hAnsi="Times New Roman" w:cs="Times New Roman"/>
        <w:noProof/>
        <w:sz w:val="28"/>
        <w:szCs w:val="28"/>
        <w:lang w:val="zh-CN"/>
      </w:rPr>
      <w:t>5</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8DC0E" w14:textId="77777777" w:rsidR="009C6F97" w:rsidRDefault="009C6F97">
      <w:pPr>
        <w:rPr>
          <w:rFonts w:cs="Times New Roman"/>
        </w:rPr>
      </w:pPr>
      <w:r>
        <w:rPr>
          <w:rFonts w:cs="Times New Roman"/>
        </w:rPr>
        <w:separator/>
      </w:r>
    </w:p>
  </w:footnote>
  <w:footnote w:type="continuationSeparator" w:id="0">
    <w:p w14:paraId="4A9390FB" w14:textId="77777777" w:rsidR="009C6F97" w:rsidRDefault="009C6F97">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50"/>
  <w:drawingGridVerticalSpacing w:val="204"/>
  <w:displayHorizontalDrawingGridEvery w:val="2"/>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5BF"/>
    <w:rsid w:val="000642B6"/>
    <w:rsid w:val="000C21E6"/>
    <w:rsid w:val="000F507C"/>
    <w:rsid w:val="001D1695"/>
    <w:rsid w:val="003037C5"/>
    <w:rsid w:val="00327440"/>
    <w:rsid w:val="00345DBC"/>
    <w:rsid w:val="003C641B"/>
    <w:rsid w:val="00441F98"/>
    <w:rsid w:val="004533D1"/>
    <w:rsid w:val="004C3205"/>
    <w:rsid w:val="004C4E36"/>
    <w:rsid w:val="00515E9B"/>
    <w:rsid w:val="00585EE8"/>
    <w:rsid w:val="00640A78"/>
    <w:rsid w:val="006A4344"/>
    <w:rsid w:val="006B3BE6"/>
    <w:rsid w:val="006F58FF"/>
    <w:rsid w:val="00702794"/>
    <w:rsid w:val="007234BF"/>
    <w:rsid w:val="00780D82"/>
    <w:rsid w:val="007D4963"/>
    <w:rsid w:val="0082257E"/>
    <w:rsid w:val="0083602F"/>
    <w:rsid w:val="00854622"/>
    <w:rsid w:val="008B11BA"/>
    <w:rsid w:val="008C13F6"/>
    <w:rsid w:val="008D0C17"/>
    <w:rsid w:val="008D4907"/>
    <w:rsid w:val="0091507B"/>
    <w:rsid w:val="009542F1"/>
    <w:rsid w:val="00967142"/>
    <w:rsid w:val="009A651D"/>
    <w:rsid w:val="009C6F97"/>
    <w:rsid w:val="00A01B50"/>
    <w:rsid w:val="00A17804"/>
    <w:rsid w:val="00A945A5"/>
    <w:rsid w:val="00AF75BA"/>
    <w:rsid w:val="00B00C04"/>
    <w:rsid w:val="00B166AF"/>
    <w:rsid w:val="00B24F4B"/>
    <w:rsid w:val="00B56286"/>
    <w:rsid w:val="00B829C5"/>
    <w:rsid w:val="00C84E92"/>
    <w:rsid w:val="00D22A34"/>
    <w:rsid w:val="00E02CDE"/>
    <w:rsid w:val="00EA621A"/>
    <w:rsid w:val="00EB15BF"/>
    <w:rsid w:val="00F45123"/>
    <w:rsid w:val="00F77E51"/>
    <w:rsid w:val="00FB00FF"/>
    <w:rsid w:val="7DD8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954DD2"/>
  <w15:docId w15:val="{41B41D38-624A-4F46-A373-91C2AB986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5DBC"/>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45DBC"/>
    <w:rPr>
      <w:sz w:val="18"/>
      <w:szCs w:val="18"/>
    </w:rPr>
  </w:style>
  <w:style w:type="character" w:customStyle="1" w:styleId="a4">
    <w:name w:val="批注框文本 字符"/>
    <w:basedOn w:val="a0"/>
    <w:link w:val="a3"/>
    <w:uiPriority w:val="99"/>
    <w:semiHidden/>
    <w:locked/>
    <w:rsid w:val="00345DBC"/>
    <w:rPr>
      <w:sz w:val="18"/>
      <w:szCs w:val="18"/>
    </w:rPr>
  </w:style>
  <w:style w:type="paragraph" w:styleId="a5">
    <w:name w:val="footer"/>
    <w:basedOn w:val="a"/>
    <w:link w:val="a6"/>
    <w:uiPriority w:val="99"/>
    <w:rsid w:val="00345DBC"/>
    <w:pPr>
      <w:tabs>
        <w:tab w:val="center" w:pos="4153"/>
        <w:tab w:val="right" w:pos="8306"/>
      </w:tabs>
      <w:snapToGrid w:val="0"/>
      <w:jc w:val="left"/>
    </w:pPr>
    <w:rPr>
      <w:sz w:val="18"/>
      <w:szCs w:val="18"/>
    </w:rPr>
  </w:style>
  <w:style w:type="character" w:customStyle="1" w:styleId="a6">
    <w:name w:val="页脚 字符"/>
    <w:basedOn w:val="a0"/>
    <w:link w:val="a5"/>
    <w:uiPriority w:val="99"/>
    <w:locked/>
    <w:rsid w:val="00345DBC"/>
    <w:rPr>
      <w:sz w:val="18"/>
      <w:szCs w:val="18"/>
    </w:rPr>
  </w:style>
  <w:style w:type="paragraph" w:styleId="a7">
    <w:name w:val="header"/>
    <w:basedOn w:val="a"/>
    <w:link w:val="a8"/>
    <w:uiPriority w:val="99"/>
    <w:rsid w:val="00345DB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locked/>
    <w:rsid w:val="00345DBC"/>
    <w:rPr>
      <w:sz w:val="18"/>
      <w:szCs w:val="18"/>
    </w:rPr>
  </w:style>
  <w:style w:type="paragraph" w:styleId="a9">
    <w:name w:val="List Paragraph"/>
    <w:basedOn w:val="a"/>
    <w:uiPriority w:val="99"/>
    <w:qFormat/>
    <w:rsid w:val="00345D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375</Words>
  <Characters>2143</Characters>
  <Application>Microsoft Office Word</Application>
  <DocSecurity>0</DocSecurity>
  <Lines>17</Lines>
  <Paragraphs>5</Paragraphs>
  <ScaleCrop>false</ScaleCrop>
  <Company>番茄花园</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ZXC</dc:creator>
  <cp:keywords/>
  <dc:description/>
  <cp:lastModifiedBy>罗杨</cp:lastModifiedBy>
  <cp:revision>5</cp:revision>
  <cp:lastPrinted>2022-09-21T08:11:00Z</cp:lastPrinted>
  <dcterms:created xsi:type="dcterms:W3CDTF">2022-09-23T01:38:00Z</dcterms:created>
  <dcterms:modified xsi:type="dcterms:W3CDTF">2022-09-26T01:12:00Z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